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5F17BF" w14:textId="77777777" w:rsidR="001C6D5B" w:rsidRPr="001C6D5B" w:rsidRDefault="001C6D5B" w:rsidP="001C6D5B">
      <w:pPr>
        <w:spacing w:after="120" w:line="276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C6D5B">
        <w:rPr>
          <w:rFonts w:ascii="Arial" w:hAnsi="Arial" w:cs="Arial"/>
          <w:b/>
          <w:bCs/>
          <w:sz w:val="22"/>
          <w:szCs w:val="22"/>
        </w:rPr>
        <w:t>19 сентября в Калининградской области стартует всероссийская акция по проверке когнитивного здоровья «Деменция.net».</w:t>
      </w:r>
    </w:p>
    <w:p w14:paraId="391EEBFB" w14:textId="77777777" w:rsidR="001C6D5B" w:rsidRPr="001C6D5B" w:rsidRDefault="001C6D5B" w:rsidP="001C6D5B">
      <w:pPr>
        <w:spacing w:after="12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1C6D5B">
        <w:rPr>
          <w:rFonts w:ascii="Arial" w:hAnsi="Arial" w:cs="Arial"/>
          <w:b/>
          <w:bCs/>
          <w:sz w:val="22"/>
          <w:szCs w:val="22"/>
        </w:rPr>
        <w:t>В рамках месяца когнитивного здоровья, которым традиционно считается сентябрь, жители Калининградской области смогут бесплатно пройти раннюю диагностику когнитивных изменений. Калининградская область — один из 53 регионов, в которых впервые пройдет акция по раннему выявлению первых признаков деменции.</w:t>
      </w:r>
    </w:p>
    <w:p w14:paraId="4ABA3F16" w14:textId="3B6C475A" w:rsidR="00C90E66" w:rsidRPr="009039B4" w:rsidRDefault="001C6D5B" w:rsidP="00C90E66">
      <w:pPr>
        <w:spacing w:after="120" w:line="276" w:lineRule="auto"/>
        <w:jc w:val="both"/>
        <w:rPr>
          <w:rStyle w:val="aa"/>
          <w:rFonts w:ascii="Arial" w:hAnsi="Arial" w:cs="Arial"/>
          <w:b/>
          <w:bCs/>
          <w:color w:val="auto"/>
          <w:sz w:val="22"/>
          <w:szCs w:val="22"/>
          <w:u w:val="none"/>
        </w:rPr>
      </w:pPr>
      <w:r w:rsidRPr="001C6D5B">
        <w:rPr>
          <w:rFonts w:ascii="Arial" w:hAnsi="Arial" w:cs="Arial"/>
          <w:sz w:val="22"/>
          <w:szCs w:val="22"/>
        </w:rPr>
        <w:t xml:space="preserve">Первичный скрининг когнитивного здоровья можно будет пройти </w:t>
      </w:r>
      <w:bookmarkStart w:id="0" w:name="_GoBack"/>
      <w:bookmarkEnd w:id="0"/>
      <w:r w:rsidRPr="001C6D5B">
        <w:rPr>
          <w:rFonts w:ascii="Arial" w:hAnsi="Arial" w:cs="Arial"/>
          <w:sz w:val="22"/>
          <w:szCs w:val="22"/>
        </w:rPr>
        <w:t xml:space="preserve">в Региональном центре «серебряного» добровольчества Калининградской области — </w:t>
      </w:r>
      <w:proofErr w:type="spellStart"/>
      <w:r w:rsidRPr="001C6D5B">
        <w:rPr>
          <w:rFonts w:ascii="Arial" w:hAnsi="Arial" w:cs="Arial"/>
          <w:sz w:val="22"/>
          <w:szCs w:val="22"/>
        </w:rPr>
        <w:t>Добро.Центре</w:t>
      </w:r>
      <w:proofErr w:type="spellEnd"/>
      <w:r w:rsidRPr="001C6D5B">
        <w:rPr>
          <w:rFonts w:ascii="Arial" w:hAnsi="Arial" w:cs="Arial"/>
          <w:sz w:val="22"/>
          <w:szCs w:val="22"/>
        </w:rPr>
        <w:t xml:space="preserve"> «Молоды душой39» (г. Светлогорск, Калининградский проспект, 35) — в период с 24 по 30 сентября, 3 дня, с 12:00 до 20:00.</w:t>
      </w:r>
      <w:r w:rsidR="009039B4" w:rsidRPr="00B95FBB">
        <w:rPr>
          <w:rFonts w:ascii="Arial" w:hAnsi="Arial" w:cs="Arial"/>
          <w:sz w:val="22"/>
          <w:szCs w:val="22"/>
        </w:rPr>
        <w:t xml:space="preserve"> </w:t>
      </w:r>
      <w:r w:rsidR="00C90E66" w:rsidRPr="00B95FBB">
        <w:rPr>
          <w:rFonts w:ascii="Arial" w:hAnsi="Arial" w:cs="Arial"/>
          <w:sz w:val="22"/>
          <w:szCs w:val="22"/>
        </w:rPr>
        <w:t>Подробности</w:t>
      </w:r>
      <w:r w:rsidR="00C90E66" w:rsidRPr="005A2A8A">
        <w:rPr>
          <w:rFonts w:ascii="Arial" w:hAnsi="Arial" w:cs="Arial"/>
          <w:sz w:val="22"/>
          <w:szCs w:val="22"/>
        </w:rPr>
        <w:t xml:space="preserve"> доступны на специальной страничке акции: </w:t>
      </w:r>
      <w:hyperlink r:id="rId8" w:history="1">
        <w:proofErr w:type="spellStart"/>
        <w:r w:rsidR="00C90E66" w:rsidRPr="005A2A8A">
          <w:rPr>
            <w:rStyle w:val="aa"/>
            <w:rFonts w:ascii="Arial" w:hAnsi="Arial" w:cs="Arial"/>
            <w:sz w:val="22"/>
            <w:szCs w:val="22"/>
          </w:rPr>
          <w:t>деменция.онлайн</w:t>
        </w:r>
        <w:proofErr w:type="spellEnd"/>
      </w:hyperlink>
    </w:p>
    <w:p w14:paraId="08881ACF" w14:textId="6F17E187" w:rsidR="00C90E66" w:rsidRDefault="00C90E66" w:rsidP="00C90E66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26B9B">
        <w:rPr>
          <w:rFonts w:ascii="Arial" w:hAnsi="Arial" w:cs="Arial"/>
          <w:sz w:val="22"/>
          <w:szCs w:val="22"/>
        </w:rPr>
        <w:t xml:space="preserve">Тестирование займет всего 10 минут – и </w:t>
      </w:r>
      <w:r>
        <w:rPr>
          <w:rFonts w:ascii="Arial" w:hAnsi="Arial" w:cs="Arial"/>
          <w:sz w:val="22"/>
          <w:szCs w:val="22"/>
        </w:rPr>
        <w:t xml:space="preserve">каждый желающий сможет </w:t>
      </w:r>
      <w:r w:rsidRPr="00626B9B">
        <w:rPr>
          <w:rFonts w:ascii="Arial" w:hAnsi="Arial" w:cs="Arial"/>
          <w:sz w:val="22"/>
          <w:szCs w:val="22"/>
        </w:rPr>
        <w:t>получит</w:t>
      </w:r>
      <w:r>
        <w:rPr>
          <w:rFonts w:ascii="Arial" w:hAnsi="Arial" w:cs="Arial"/>
          <w:sz w:val="22"/>
          <w:szCs w:val="22"/>
        </w:rPr>
        <w:t>ь</w:t>
      </w:r>
      <w:r w:rsidRPr="00626B9B">
        <w:rPr>
          <w:rFonts w:ascii="Arial" w:hAnsi="Arial" w:cs="Arial"/>
          <w:sz w:val="22"/>
          <w:szCs w:val="22"/>
        </w:rPr>
        <w:t xml:space="preserve"> ответ на один из самых важных вопросов: пора ли беспокоиться о когнитивном здоровье и обращаться к врачу? </w:t>
      </w:r>
      <w:r>
        <w:rPr>
          <w:rFonts w:ascii="Arial" w:hAnsi="Arial" w:cs="Arial"/>
          <w:sz w:val="22"/>
          <w:szCs w:val="22"/>
        </w:rPr>
        <w:t xml:space="preserve">А также </w:t>
      </w:r>
      <w:r w:rsidRPr="00626B9B">
        <w:rPr>
          <w:rFonts w:ascii="Arial" w:hAnsi="Arial" w:cs="Arial"/>
          <w:sz w:val="22"/>
          <w:szCs w:val="22"/>
        </w:rPr>
        <w:t>получить консультацию от волонтеров проекта, как заботиться о здоровье своего мозга и куда необходимо обра</w:t>
      </w:r>
      <w:r>
        <w:rPr>
          <w:rFonts w:ascii="Arial" w:hAnsi="Arial" w:cs="Arial"/>
          <w:sz w:val="22"/>
          <w:szCs w:val="22"/>
        </w:rPr>
        <w:t>щат</w:t>
      </w:r>
      <w:r w:rsidRPr="00626B9B">
        <w:rPr>
          <w:rFonts w:ascii="Arial" w:hAnsi="Arial" w:cs="Arial"/>
          <w:sz w:val="22"/>
          <w:szCs w:val="22"/>
        </w:rPr>
        <w:t>ься при подозрении на нарушения</w:t>
      </w:r>
      <w:r w:rsidR="00E2064A">
        <w:rPr>
          <w:rFonts w:ascii="Arial" w:hAnsi="Arial" w:cs="Arial"/>
          <w:sz w:val="22"/>
          <w:szCs w:val="22"/>
        </w:rPr>
        <w:t xml:space="preserve"> памяти</w:t>
      </w:r>
      <w:r w:rsidRPr="00626B9B">
        <w:rPr>
          <w:rFonts w:ascii="Arial" w:hAnsi="Arial" w:cs="Arial"/>
          <w:sz w:val="22"/>
          <w:szCs w:val="22"/>
        </w:rPr>
        <w:t xml:space="preserve">. Планируется, что за время проведения акции </w:t>
      </w:r>
      <w:r>
        <w:rPr>
          <w:rFonts w:ascii="Arial" w:hAnsi="Arial" w:cs="Arial"/>
          <w:sz w:val="22"/>
          <w:szCs w:val="22"/>
        </w:rPr>
        <w:t xml:space="preserve">сотни жителей </w:t>
      </w:r>
      <w:r w:rsidR="001C6D5B">
        <w:rPr>
          <w:rFonts w:ascii="Arial" w:hAnsi="Arial" w:cs="Arial"/>
          <w:sz w:val="22"/>
          <w:szCs w:val="22"/>
        </w:rPr>
        <w:t>Калининграда</w:t>
      </w:r>
      <w:r>
        <w:rPr>
          <w:rFonts w:ascii="Arial" w:hAnsi="Arial" w:cs="Arial"/>
          <w:sz w:val="22"/>
          <w:szCs w:val="22"/>
        </w:rPr>
        <w:t xml:space="preserve"> </w:t>
      </w:r>
      <w:r w:rsidRPr="00626B9B">
        <w:rPr>
          <w:rFonts w:ascii="Arial" w:hAnsi="Arial" w:cs="Arial"/>
          <w:sz w:val="22"/>
          <w:szCs w:val="22"/>
        </w:rPr>
        <w:t xml:space="preserve">смогут бесплатно пройти раннюю диагностику когнитивных изменений – как самостоятельно, так и привести своих старших близких. </w:t>
      </w:r>
    </w:p>
    <w:p w14:paraId="5752575B" w14:textId="14CD5F14" w:rsidR="00C90E66" w:rsidRDefault="00C90E66" w:rsidP="00C90E66">
      <w:pPr>
        <w:widowControl w:val="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 w:rsidRPr="00626B9B">
        <w:rPr>
          <w:rFonts w:ascii="Arial" w:hAnsi="Arial" w:cs="Arial"/>
          <w:b/>
          <w:bCs/>
          <w:sz w:val="22"/>
          <w:szCs w:val="22"/>
        </w:rPr>
        <w:t>Наталья Русакова, руководитель социального проекта Деменция.</w:t>
      </w:r>
      <w:r w:rsidRPr="00626B9B">
        <w:rPr>
          <w:rFonts w:ascii="Arial" w:hAnsi="Arial" w:cs="Arial"/>
          <w:b/>
          <w:bCs/>
          <w:sz w:val="22"/>
          <w:szCs w:val="22"/>
          <w:lang w:val="en-US"/>
        </w:rPr>
        <w:t>n</w:t>
      </w:r>
      <w:r w:rsidRPr="00626B9B">
        <w:rPr>
          <w:rFonts w:ascii="Arial" w:hAnsi="Arial" w:cs="Arial"/>
          <w:b/>
          <w:bCs/>
          <w:sz w:val="22"/>
          <w:szCs w:val="22"/>
        </w:rPr>
        <w:t>е</w:t>
      </w:r>
      <w:r w:rsidRPr="00626B9B">
        <w:rPr>
          <w:rFonts w:ascii="Arial" w:hAnsi="Arial" w:cs="Arial"/>
          <w:b/>
          <w:bCs/>
          <w:sz w:val="22"/>
          <w:szCs w:val="22"/>
          <w:lang w:val="en-US"/>
        </w:rPr>
        <w:t>t</w:t>
      </w:r>
      <w:r w:rsidRPr="00626B9B">
        <w:rPr>
          <w:rFonts w:ascii="Arial" w:hAnsi="Arial" w:cs="Arial"/>
          <w:b/>
          <w:bCs/>
          <w:sz w:val="22"/>
          <w:szCs w:val="22"/>
        </w:rPr>
        <w:t xml:space="preserve">: </w:t>
      </w:r>
      <w:r w:rsidRPr="00626B9B">
        <w:rPr>
          <w:rFonts w:ascii="Arial" w:hAnsi="Arial" w:cs="Arial"/>
          <w:sz w:val="22"/>
          <w:szCs w:val="22"/>
        </w:rPr>
        <w:t>«</w:t>
      </w:r>
      <w:r w:rsidRPr="00626B9B">
        <w:rPr>
          <w:rFonts w:ascii="Arial" w:hAnsi="Arial" w:cs="Arial"/>
          <w:i/>
          <w:sz w:val="22"/>
          <w:szCs w:val="22"/>
        </w:rPr>
        <w:t>Обязательно приходите сами и приводите своих родителей, бабушек и дедушек.</w:t>
      </w:r>
      <w:r w:rsidRPr="00626B9B">
        <w:rPr>
          <w:rFonts w:ascii="Arial" w:hAnsi="Arial" w:cs="Arial"/>
          <w:i/>
          <w:iCs/>
          <w:sz w:val="22"/>
          <w:szCs w:val="22"/>
        </w:rPr>
        <w:t xml:space="preserve"> Люди старшего возраста нередко избегают разговоров о проблемах с памятью и других когнитивных изменениях, даже когда сами замечают тревожные симптомы. И здесь важно не упустить момент: наша задача </w:t>
      </w:r>
      <w:r w:rsidRPr="00626B9B">
        <w:rPr>
          <w:rFonts w:ascii="Arial" w:hAnsi="Arial" w:cs="Arial"/>
          <w:i/>
          <w:sz w:val="22"/>
          <w:szCs w:val="22"/>
        </w:rPr>
        <w:t>–</w:t>
      </w:r>
      <w:r w:rsidRPr="00626B9B">
        <w:rPr>
          <w:rFonts w:ascii="Arial" w:hAnsi="Arial" w:cs="Arial"/>
          <w:i/>
          <w:iCs/>
          <w:sz w:val="22"/>
          <w:szCs w:val="22"/>
        </w:rPr>
        <w:t xml:space="preserve"> вовремя обратить внимание на первые тревожные сигналы и </w:t>
      </w:r>
      <w:r w:rsidR="00E2064A">
        <w:rPr>
          <w:rFonts w:ascii="Arial" w:hAnsi="Arial" w:cs="Arial"/>
          <w:i/>
          <w:iCs/>
          <w:sz w:val="22"/>
          <w:szCs w:val="22"/>
        </w:rPr>
        <w:t xml:space="preserve">как можно раньше </w:t>
      </w:r>
      <w:r w:rsidRPr="00626B9B">
        <w:rPr>
          <w:rFonts w:ascii="Arial" w:hAnsi="Arial" w:cs="Arial"/>
          <w:i/>
          <w:iCs/>
          <w:sz w:val="22"/>
          <w:szCs w:val="22"/>
        </w:rPr>
        <w:t>оказать поддержку!</w:t>
      </w:r>
      <w:r w:rsidRPr="00626B9B">
        <w:rPr>
          <w:rFonts w:ascii="Arial" w:hAnsi="Arial" w:cs="Arial"/>
          <w:sz w:val="22"/>
          <w:szCs w:val="22"/>
        </w:rPr>
        <w:t>».</w:t>
      </w:r>
    </w:p>
    <w:p w14:paraId="4A4F03D0" w14:textId="0E7A7401" w:rsidR="00C90E66" w:rsidRDefault="00E2064A" w:rsidP="00C90E66">
      <w:pPr>
        <w:spacing w:after="120"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Не стоит недооценивать важность подобных скрининговых мер:</w:t>
      </w:r>
      <w:r w:rsidR="00C90E66" w:rsidRPr="00626B9B">
        <w:rPr>
          <w:rFonts w:ascii="Arial" w:hAnsi="Arial" w:cs="Arial"/>
          <w:sz w:val="22"/>
          <w:szCs w:val="22"/>
        </w:rPr>
        <w:t xml:space="preserve"> деменция уже затронула более 55 млн человек по всему миру, </w:t>
      </w:r>
      <w:r w:rsidR="00C90E66">
        <w:rPr>
          <w:rFonts w:ascii="Arial" w:hAnsi="Arial" w:cs="Arial"/>
          <w:sz w:val="22"/>
          <w:szCs w:val="22"/>
        </w:rPr>
        <w:t>и</w:t>
      </w:r>
      <w:r w:rsidR="00C90E66" w:rsidRPr="00626B9B">
        <w:rPr>
          <w:rFonts w:ascii="Arial" w:hAnsi="Arial" w:cs="Arial"/>
          <w:sz w:val="22"/>
          <w:szCs w:val="22"/>
        </w:rPr>
        <w:t xml:space="preserve"> согласно прогнозам, к 2050 году это число почти утроится и достигнет 152 млн</w:t>
      </w:r>
      <w:r w:rsidR="005A2A8A">
        <w:rPr>
          <w:rFonts w:ascii="Arial" w:hAnsi="Arial" w:cs="Arial"/>
          <w:sz w:val="22"/>
          <w:szCs w:val="22"/>
        </w:rPr>
        <w:t>.</w:t>
      </w:r>
      <w:r w:rsidR="00C90E66" w:rsidRPr="00626B9B">
        <w:rPr>
          <w:rFonts w:ascii="Arial" w:hAnsi="Arial" w:cs="Arial"/>
          <w:sz w:val="22"/>
          <w:szCs w:val="22"/>
        </w:rPr>
        <w:t xml:space="preserve"> И</w:t>
      </w:r>
      <w:r>
        <w:rPr>
          <w:rFonts w:ascii="Arial" w:hAnsi="Arial" w:cs="Arial"/>
          <w:sz w:val="22"/>
          <w:szCs w:val="22"/>
        </w:rPr>
        <w:t xml:space="preserve"> и</w:t>
      </w:r>
      <w:r w:rsidR="00C90E66" w:rsidRPr="00626B9B">
        <w:rPr>
          <w:rFonts w:ascii="Arial" w:hAnsi="Arial" w:cs="Arial"/>
          <w:sz w:val="22"/>
          <w:szCs w:val="22"/>
        </w:rPr>
        <w:t xml:space="preserve">менно ранняя диагностика и профилактика сегодня остаются главным оружием </w:t>
      </w:r>
      <w:r w:rsidR="00C90E66">
        <w:rPr>
          <w:rFonts w:ascii="Arial" w:hAnsi="Arial" w:cs="Arial"/>
          <w:sz w:val="22"/>
          <w:szCs w:val="22"/>
        </w:rPr>
        <w:t>в борьбе за здоровое и активное долголетие!</w:t>
      </w:r>
    </w:p>
    <w:p w14:paraId="2082CDD5" w14:textId="5532EDD6" w:rsidR="008A0F97" w:rsidRPr="00E2064A" w:rsidRDefault="00E2064A" w:rsidP="00E2064A">
      <w:pPr>
        <w:spacing w:after="120" w:line="276" w:lineRule="auto"/>
        <w:jc w:val="both"/>
        <w:rPr>
          <w:rFonts w:ascii="Arial" w:hAnsi="Arial" w:cs="Arial"/>
          <w:color w:val="0563C1" w:themeColor="hyperlink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Для тех </w:t>
      </w:r>
      <w:r w:rsidRPr="00C94914">
        <w:rPr>
          <w:rFonts w:ascii="Arial" w:hAnsi="Arial" w:cs="Arial"/>
          <w:sz w:val="22"/>
          <w:szCs w:val="22"/>
        </w:rPr>
        <w:t xml:space="preserve">жителей </w:t>
      </w:r>
      <w:r w:rsidR="001C6D5B" w:rsidRPr="001C6D5B">
        <w:rPr>
          <w:rFonts w:ascii="Arial" w:hAnsi="Arial" w:cs="Arial"/>
          <w:sz w:val="22"/>
          <w:szCs w:val="22"/>
        </w:rPr>
        <w:t>Калининградск</w:t>
      </w:r>
      <w:r w:rsidR="001C6D5B">
        <w:rPr>
          <w:rFonts w:ascii="Arial" w:hAnsi="Arial" w:cs="Arial"/>
          <w:sz w:val="22"/>
          <w:szCs w:val="22"/>
        </w:rPr>
        <w:t>ой</w:t>
      </w:r>
      <w:r w:rsidR="001C6D5B" w:rsidRPr="001C6D5B">
        <w:rPr>
          <w:rFonts w:ascii="Arial" w:hAnsi="Arial" w:cs="Arial"/>
          <w:sz w:val="22"/>
          <w:szCs w:val="22"/>
        </w:rPr>
        <w:t xml:space="preserve"> област</w:t>
      </w:r>
      <w:r w:rsidR="001C6D5B">
        <w:rPr>
          <w:rFonts w:ascii="Arial" w:hAnsi="Arial" w:cs="Arial"/>
          <w:sz w:val="22"/>
          <w:szCs w:val="22"/>
        </w:rPr>
        <w:t>и</w:t>
      </w:r>
      <w:r w:rsidRPr="00C94914">
        <w:rPr>
          <w:rFonts w:ascii="Arial" w:hAnsi="Arial" w:cs="Arial"/>
          <w:sz w:val="22"/>
          <w:szCs w:val="22"/>
        </w:rPr>
        <w:t>, кто</w:t>
      </w:r>
      <w:r>
        <w:rPr>
          <w:rFonts w:ascii="Arial" w:hAnsi="Arial" w:cs="Arial"/>
          <w:sz w:val="22"/>
          <w:szCs w:val="22"/>
        </w:rPr>
        <w:t xml:space="preserve"> не сможет посетить зоны когнитивного здоровья и пройти </w:t>
      </w:r>
      <w:proofErr w:type="spellStart"/>
      <w:r>
        <w:rPr>
          <w:rFonts w:ascii="Arial" w:hAnsi="Arial" w:cs="Arial"/>
          <w:sz w:val="22"/>
          <w:szCs w:val="22"/>
        </w:rPr>
        <w:t>чекап</w:t>
      </w:r>
      <w:proofErr w:type="spellEnd"/>
      <w:r>
        <w:rPr>
          <w:rFonts w:ascii="Arial" w:hAnsi="Arial" w:cs="Arial"/>
          <w:sz w:val="22"/>
          <w:szCs w:val="22"/>
        </w:rPr>
        <w:t xml:space="preserve">, организаторы акции предусмотрели возможность пройти онлайн-тест на сайте: </w:t>
      </w:r>
      <w:hyperlink r:id="rId9" w:history="1">
        <w:r w:rsidR="008A0F97" w:rsidRPr="00626B9B">
          <w:rPr>
            <w:rStyle w:val="aa"/>
            <w:rFonts w:ascii="Arial" w:hAnsi="Arial" w:cs="Arial"/>
            <w:sz w:val="22"/>
            <w:szCs w:val="22"/>
          </w:rPr>
          <w:t>https://tests.xn--d1acamsh7dwd.net/</w:t>
        </w:r>
        <w:proofErr w:type="spellStart"/>
        <w:r w:rsidR="008A0F97" w:rsidRPr="00626B9B">
          <w:rPr>
            <w:rStyle w:val="aa"/>
            <w:rFonts w:ascii="Arial" w:hAnsi="Arial" w:cs="Arial"/>
            <w:sz w:val="22"/>
            <w:szCs w:val="22"/>
          </w:rPr>
          <w:t>quiz</w:t>
        </w:r>
        <w:proofErr w:type="spellEnd"/>
        <w:r w:rsidR="008A0F97" w:rsidRPr="00626B9B">
          <w:rPr>
            <w:rStyle w:val="aa"/>
            <w:rFonts w:ascii="Arial" w:hAnsi="Arial" w:cs="Arial"/>
            <w:sz w:val="22"/>
            <w:szCs w:val="22"/>
          </w:rPr>
          <w:t>/</w:t>
        </w:r>
        <w:proofErr w:type="spellStart"/>
        <w:r w:rsidR="008A0F97" w:rsidRPr="00626B9B">
          <w:rPr>
            <w:rStyle w:val="aa"/>
            <w:rFonts w:ascii="Arial" w:hAnsi="Arial" w:cs="Arial"/>
            <w:sz w:val="22"/>
            <w:szCs w:val="22"/>
          </w:rPr>
          <w:t>sage</w:t>
        </w:r>
        <w:proofErr w:type="spellEnd"/>
        <w:r w:rsidR="008A0F97" w:rsidRPr="00626B9B">
          <w:rPr>
            <w:rStyle w:val="aa"/>
            <w:rFonts w:ascii="Arial" w:hAnsi="Arial" w:cs="Arial"/>
            <w:sz w:val="22"/>
            <w:szCs w:val="22"/>
          </w:rPr>
          <w:t>/</w:t>
        </w:r>
      </w:hyperlink>
    </w:p>
    <w:p w14:paraId="269DAA51" w14:textId="77777777" w:rsidR="008340EC" w:rsidRPr="00626B9B" w:rsidRDefault="008340EC" w:rsidP="008340EC">
      <w:pPr>
        <w:rPr>
          <w:rFonts w:ascii="Arial" w:hAnsi="Arial" w:cs="Arial"/>
          <w:i/>
          <w:iCs/>
          <w:sz w:val="20"/>
          <w:szCs w:val="22"/>
        </w:rPr>
      </w:pPr>
    </w:p>
    <w:p w14:paraId="47A8A7AE" w14:textId="77777777" w:rsidR="00760ACA" w:rsidRPr="00626B9B" w:rsidRDefault="00760ACA" w:rsidP="00760ACA">
      <w:pPr>
        <w:spacing w:after="120" w:line="276" w:lineRule="auto"/>
        <w:jc w:val="both"/>
        <w:rPr>
          <w:rFonts w:ascii="Arial" w:hAnsi="Arial" w:cs="Arial"/>
          <w:i/>
          <w:sz w:val="20"/>
          <w:szCs w:val="22"/>
        </w:rPr>
      </w:pPr>
      <w:r>
        <w:rPr>
          <w:rFonts w:ascii="Arial" w:hAnsi="Arial" w:cs="Arial"/>
          <w:b/>
          <w:bCs/>
          <w:i/>
          <w:sz w:val="20"/>
          <w:szCs w:val="22"/>
        </w:rPr>
        <w:t>Социальный проект Деменция.</w:t>
      </w:r>
      <w:r>
        <w:rPr>
          <w:rFonts w:ascii="Arial" w:hAnsi="Arial" w:cs="Arial"/>
          <w:b/>
          <w:bCs/>
          <w:i/>
          <w:sz w:val="20"/>
          <w:szCs w:val="22"/>
          <w:lang w:val="en-US"/>
        </w:rPr>
        <w:t>net</w:t>
      </w:r>
      <w:r w:rsidRPr="00F52DD8">
        <w:rPr>
          <w:rFonts w:ascii="Arial" w:hAnsi="Arial" w:cs="Arial"/>
          <w:b/>
          <w:bCs/>
          <w:i/>
          <w:sz w:val="20"/>
          <w:szCs w:val="22"/>
        </w:rPr>
        <w:t xml:space="preserve"> (АНО «</w:t>
      </w:r>
      <w:proofErr w:type="spellStart"/>
      <w:r w:rsidRPr="00F52DD8">
        <w:rPr>
          <w:rFonts w:ascii="Arial" w:hAnsi="Arial" w:cs="Arial"/>
          <w:b/>
          <w:bCs/>
          <w:i/>
          <w:sz w:val="20"/>
          <w:szCs w:val="22"/>
        </w:rPr>
        <w:t>Деменция.нет</w:t>
      </w:r>
      <w:proofErr w:type="spellEnd"/>
      <w:r w:rsidRPr="00F52DD8">
        <w:rPr>
          <w:rFonts w:ascii="Arial" w:hAnsi="Arial" w:cs="Arial"/>
          <w:b/>
          <w:bCs/>
          <w:i/>
          <w:sz w:val="20"/>
          <w:szCs w:val="22"/>
        </w:rPr>
        <w:t>»)</w:t>
      </w:r>
      <w:r w:rsidRPr="00626B9B">
        <w:rPr>
          <w:rFonts w:ascii="Arial" w:hAnsi="Arial" w:cs="Arial"/>
          <w:sz w:val="20"/>
          <w:szCs w:val="22"/>
        </w:rPr>
        <w:t xml:space="preserve"> </w:t>
      </w:r>
      <w:r w:rsidRPr="00626B9B">
        <w:rPr>
          <w:rFonts w:ascii="Arial" w:hAnsi="Arial" w:cs="Arial"/>
          <w:i/>
          <w:sz w:val="20"/>
          <w:szCs w:val="22"/>
        </w:rPr>
        <w:t xml:space="preserve">– </w:t>
      </w:r>
      <w:r w:rsidRPr="00B3342D">
        <w:rPr>
          <w:rFonts w:ascii="Arial" w:hAnsi="Arial" w:cs="Arial"/>
          <w:i/>
          <w:sz w:val="20"/>
          <w:szCs w:val="22"/>
        </w:rPr>
        <w:t>социальный проект о когнитивном здоровье. С 2021 года специалисты проекта оказывают помощь людям с деменцией и их семьям, а также занимаются профилактикой и ранней диагностикой когнитивных заболеваний. Благодаря работе организации в России ежегодно проходят сотни профилактических и диагностических мероприятий, а люди с деменцией могут получить бесплатную помощь – лечение и специализированный уход</w:t>
      </w:r>
      <w:r>
        <w:rPr>
          <w:rFonts w:ascii="Arial" w:hAnsi="Arial" w:cs="Arial"/>
          <w:i/>
          <w:sz w:val="20"/>
          <w:szCs w:val="22"/>
        </w:rPr>
        <w:t>.</w:t>
      </w:r>
    </w:p>
    <w:p w14:paraId="099BA9FD" w14:textId="5D560272" w:rsidR="008A0F97" w:rsidRPr="00626B9B" w:rsidRDefault="008A0F97" w:rsidP="00760ACA">
      <w:pPr>
        <w:jc w:val="both"/>
        <w:rPr>
          <w:rFonts w:ascii="Arial" w:hAnsi="Arial" w:cs="Arial"/>
          <w:i/>
          <w:sz w:val="20"/>
          <w:szCs w:val="22"/>
        </w:rPr>
      </w:pPr>
    </w:p>
    <w:sectPr w:rsidR="008A0F97" w:rsidRPr="00626B9B" w:rsidSect="00A83546">
      <w:headerReference w:type="default" r:id="rId10"/>
      <w:pgSz w:w="11906" w:h="16838"/>
      <w:pgMar w:top="165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991707" w14:textId="77777777" w:rsidR="008D0EBF" w:rsidRDefault="008D0EBF" w:rsidP="00A83546">
      <w:r>
        <w:separator/>
      </w:r>
    </w:p>
  </w:endnote>
  <w:endnote w:type="continuationSeparator" w:id="0">
    <w:p w14:paraId="5585723F" w14:textId="77777777" w:rsidR="008D0EBF" w:rsidRDefault="008D0EBF" w:rsidP="00A835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EBC83A" w14:textId="77777777" w:rsidR="008D0EBF" w:rsidRDefault="008D0EBF" w:rsidP="00A83546">
      <w:r>
        <w:separator/>
      </w:r>
    </w:p>
  </w:footnote>
  <w:footnote w:type="continuationSeparator" w:id="0">
    <w:p w14:paraId="2DA84AFA" w14:textId="77777777" w:rsidR="008D0EBF" w:rsidRDefault="008D0EBF" w:rsidP="00A835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770B87" w14:textId="3C738113" w:rsidR="00A83546" w:rsidRDefault="00A83546">
    <w:pPr>
      <w:pStyle w:val="ab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0086BB2" wp14:editId="0D2E75A0">
          <wp:simplePos x="0" y="0"/>
          <wp:positionH relativeFrom="column">
            <wp:posOffset>-171751</wp:posOffset>
          </wp:positionH>
          <wp:positionV relativeFrom="paragraph">
            <wp:posOffset>-299720</wp:posOffset>
          </wp:positionV>
          <wp:extent cx="2574925" cy="697230"/>
          <wp:effectExtent l="0" t="0" r="0" b="0"/>
          <wp:wrapSquare wrapText="bothSides"/>
          <wp:docPr id="5" name="Рисунок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тип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4925" cy="697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416F1D"/>
    <w:multiLevelType w:val="hybridMultilevel"/>
    <w:tmpl w:val="F850A7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0EC"/>
    <w:rsid w:val="00081BC6"/>
    <w:rsid w:val="0014126E"/>
    <w:rsid w:val="001A6073"/>
    <w:rsid w:val="001C6D5B"/>
    <w:rsid w:val="00327007"/>
    <w:rsid w:val="003631E0"/>
    <w:rsid w:val="00380697"/>
    <w:rsid w:val="00423F7E"/>
    <w:rsid w:val="004259EC"/>
    <w:rsid w:val="00482458"/>
    <w:rsid w:val="005A2A8A"/>
    <w:rsid w:val="005D62D6"/>
    <w:rsid w:val="00626B9B"/>
    <w:rsid w:val="006C2CCD"/>
    <w:rsid w:val="00715DFE"/>
    <w:rsid w:val="00760ACA"/>
    <w:rsid w:val="007B50CA"/>
    <w:rsid w:val="007C4213"/>
    <w:rsid w:val="00813F52"/>
    <w:rsid w:val="008340EC"/>
    <w:rsid w:val="00861D74"/>
    <w:rsid w:val="008A0F97"/>
    <w:rsid w:val="008D0EBF"/>
    <w:rsid w:val="009039B4"/>
    <w:rsid w:val="009A09EB"/>
    <w:rsid w:val="009F6974"/>
    <w:rsid w:val="00A83546"/>
    <w:rsid w:val="00B3342D"/>
    <w:rsid w:val="00B77636"/>
    <w:rsid w:val="00B95FBB"/>
    <w:rsid w:val="00BC2943"/>
    <w:rsid w:val="00C90E66"/>
    <w:rsid w:val="00C93312"/>
    <w:rsid w:val="00C94914"/>
    <w:rsid w:val="00CE7C67"/>
    <w:rsid w:val="00D76DAE"/>
    <w:rsid w:val="00DC69C3"/>
    <w:rsid w:val="00DD4F89"/>
    <w:rsid w:val="00E2064A"/>
    <w:rsid w:val="00E572D6"/>
    <w:rsid w:val="00EF0578"/>
    <w:rsid w:val="00EF665E"/>
    <w:rsid w:val="00F54463"/>
    <w:rsid w:val="00F6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31CC76"/>
  <w15:chartTrackingRefBased/>
  <w15:docId w15:val="{480F1C42-AF0B-47E2-ACCA-A4AE54037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340EC"/>
    <w:pPr>
      <w:spacing w:after="0" w:line="240" w:lineRule="auto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327007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327007"/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327007"/>
    <w:rPr>
      <w:rFonts w:eastAsiaTheme="minorEastAsia"/>
      <w:sz w:val="20"/>
      <w:szCs w:val="20"/>
      <w:lang w:eastAsia="ru-RU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327007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327007"/>
    <w:rPr>
      <w:rFonts w:eastAsiaTheme="minorEastAsia"/>
      <w:b/>
      <w:bCs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2700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27007"/>
    <w:rPr>
      <w:rFonts w:ascii="Segoe UI" w:eastAsiaTheme="minorEastAsia" w:hAnsi="Segoe UI" w:cs="Segoe UI"/>
      <w:sz w:val="18"/>
      <w:szCs w:val="18"/>
      <w:lang w:eastAsia="ru-RU"/>
    </w:rPr>
  </w:style>
  <w:style w:type="character" w:styleId="aa">
    <w:name w:val="Hyperlink"/>
    <w:basedOn w:val="a0"/>
    <w:uiPriority w:val="99"/>
    <w:unhideWhenUsed/>
    <w:rsid w:val="008A0F97"/>
    <w:rPr>
      <w:color w:val="0563C1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8354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83546"/>
    <w:rPr>
      <w:rFonts w:eastAsiaTheme="minorEastAsia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8354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83546"/>
    <w:rPr>
      <w:rFonts w:eastAsiaTheme="minorEastAsia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9F6974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9F6974"/>
    <w:rPr>
      <w:color w:val="954F72" w:themeColor="followedHyperlink"/>
      <w:u w:val="single"/>
    </w:rPr>
  </w:style>
  <w:style w:type="paragraph" w:styleId="af0">
    <w:name w:val="List Paragraph"/>
    <w:basedOn w:val="a"/>
    <w:uiPriority w:val="34"/>
    <w:qFormat/>
    <w:rsid w:val="00E57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68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1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7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5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d1acamsh7dwd.net/september202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tests.xn--d1acamsh7dwd.net/quiz/sage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F7F2FA-D21B-4DA0-87B4-593B7DAD6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425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Лыкова Татьяна</dc:creator>
  <cp:keywords/>
  <dc:description/>
  <cp:lastModifiedBy>Минькова Анна Михайловна</cp:lastModifiedBy>
  <cp:revision>4</cp:revision>
  <dcterms:created xsi:type="dcterms:W3CDTF">2026-09-06T20:40:00Z</dcterms:created>
  <dcterms:modified xsi:type="dcterms:W3CDTF">2026-09-21T15:13:00Z</dcterms:modified>
</cp:coreProperties>
</file>